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FC" w:rsidRPr="00026AFC" w:rsidRDefault="00026AFC" w:rsidP="00026AFC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026AFC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79D8463F" wp14:editId="790BCEC0">
            <wp:simplePos x="0" y="0"/>
            <wp:positionH relativeFrom="page">
              <wp:posOffset>11506200</wp:posOffset>
            </wp:positionH>
            <wp:positionV relativeFrom="topMargin">
              <wp:posOffset>12280900</wp:posOffset>
            </wp:positionV>
            <wp:extent cx="381000" cy="4572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026AFC">
        <w:rPr>
          <w:b/>
          <w:snapToGrid w:val="0"/>
          <w:color w:val="00B0F0"/>
          <w:kern w:val="0"/>
          <w:sz w:val="44"/>
          <w:szCs w:val="44"/>
        </w:rPr>
        <w:t>02</w:t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026AFC">
        <w:rPr>
          <w:rFonts w:hint="eastAsia"/>
          <w:b/>
          <w:snapToGrid w:val="0"/>
          <w:color w:val="00B0F0"/>
          <w:kern w:val="0"/>
          <w:sz w:val="44"/>
          <w:szCs w:val="44"/>
        </w:rPr>
        <w:t>光现象</w:t>
      </w:r>
    </w:p>
    <w:bookmarkEnd w:id="0"/>
    <w:p w:rsidR="00026AFC" w:rsidRDefault="00026AFC" w:rsidP="00026AF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026AFC" w:rsidRDefault="00026AFC" w:rsidP="00026AF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如图所示，湖面上一只白鹭正展翅上冲，若以水中的“白鹭”为参照物，白鹭是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的；水中的“白鹭”是光的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形成的虚像</w:t>
      </w:r>
      <w:r>
        <w:rPr>
          <w:rFonts w:ascii="MS Mincho" w:eastAsia="MS Mincho" w:hAnsi="MS Mincho" w:cs="MS Mincho" w:hint="eastAsia"/>
          <w:bCs/>
        </w:rPr>
        <w:t>｡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561465" cy="1009015"/>
            <wp:effectExtent l="0" t="0" r="635" b="63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公共场所中经常看到有人饶有兴趣地低头玩手机游戏，殊不知手机中还有很多其它功能．爱好物理的“</w:t>
      </w:r>
      <w:r>
        <w:rPr>
          <w:rFonts w:eastAsia="Times New Roman"/>
          <w:bCs/>
        </w:rPr>
        <w:t>620</w:t>
      </w:r>
      <w:r>
        <w:rPr>
          <w:rFonts w:ascii="宋体" w:hAnsi="宋体" w:cs="宋体" w:hint="eastAsia"/>
          <w:bCs/>
        </w:rPr>
        <w:t>“创新小组的同学们，发现手机有一种“镜子“功能．于是，激起了他们探究平面镜成像特点的兴趣．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（设计实验）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由于用手机中的“镜子”作平面镜进行实验，无法找到像的位置</w:t>
      </w:r>
      <w:r>
        <w:rPr>
          <w:rFonts w:eastAsia="Times New Roman"/>
          <w:bCs/>
        </w:rPr>
        <w:t>.</w:t>
      </w:r>
      <w:r>
        <w:rPr>
          <w:rFonts w:ascii="宋体" w:hAnsi="宋体" w:cs="宋体" w:hint="eastAsia"/>
          <w:bCs/>
        </w:rPr>
        <w:t>于是他们选用了玻璃板、规格相同的两个棋子、白纸等，组装成如图所示的实验装置．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1242060" cy="983615"/>
            <wp:effectExtent l="0" t="0" r="0" b="698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（进行实验与收集证据）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小华同学将棋子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移到玻璃板前某位置不动，小普同学在板一领帮忙移动棋子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，无能小普在水平桌面上怎样移动棋子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，小华都看不到棋子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的像重合．善于观察的小林同学发现这是因为玻璃板与桌面</w:t>
      </w:r>
      <w:r>
        <w:rPr>
          <w:bCs/>
        </w:rPr>
        <w:t>_________</w:t>
      </w:r>
      <w:r>
        <w:rPr>
          <w:rFonts w:ascii="宋体" w:hAnsi="宋体" w:cs="宋体" w:hint="eastAsia"/>
          <w:bCs/>
        </w:rPr>
        <w:t>，调整后，小华便能看到棋子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的像完全重合．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把棋子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在玻璃板前移动多次，同时调整玻璃板后棋子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的位置，每次都使得棋子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与棋子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的像的位置重合，这不仅可以找到像的位置，还可以比较出像与物的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关系．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实验中还需要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，用来测量像与物到玻璃板的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（分析与论证）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平面镜成像的特点是</w:t>
      </w:r>
      <w:r>
        <w:rPr>
          <w:rFonts w:eastAsia="Times New Roman"/>
          <w:bCs/>
        </w:rPr>
        <w:t>:</w:t>
      </w:r>
      <w:r>
        <w:rPr>
          <w:rFonts w:ascii="宋体" w:hAnsi="宋体" w:cs="宋体" w:hint="eastAsia"/>
          <w:bCs/>
        </w:rPr>
        <w:t>像与物的大小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；像与物到镜面的距离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．利用数学中的知识，平面镜成像的规律也可以表述为：像与物关于镜面</w:t>
      </w:r>
      <w:r>
        <w:rPr>
          <w:bCs/>
        </w:rPr>
        <w:t>________</w:t>
      </w:r>
      <w:r>
        <w:rPr>
          <w:rFonts w:ascii="宋体" w:hAnsi="宋体" w:cs="宋体" w:hint="eastAsia"/>
          <w:bCs/>
        </w:rPr>
        <w:t>．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lastRenderedPageBreak/>
        <w:t>3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如图所示，是同学们所画的几种情景下的示意图，其中不正确的是（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cs="宋体" w:hint="eastAsia"/>
          <w:bCs/>
        </w:rPr>
        <w:t>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40435" cy="802005"/>
            <wp:effectExtent l="0" t="0" r="0" b="0"/>
            <wp:docPr id="29" name="图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从岸上看水中物体的光路图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534670" cy="966470"/>
            <wp:effectExtent l="0" t="0" r="0" b="5080"/>
            <wp:docPr id="28" name="图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通电螺线管周围小磁针静止时指向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527175" cy="888365"/>
            <wp:effectExtent l="0" t="0" r="0" b="6985"/>
            <wp:docPr id="27" name="图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家庭电路的连线情况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04265" cy="923290"/>
            <wp:effectExtent l="0" t="0" r="635" b="0"/>
            <wp:docPr id="26" name="图片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作用在杠杆上动力</w:t>
      </w:r>
      <w:r>
        <w:rPr>
          <w:rFonts w:eastAsia="Times New Roman"/>
          <w:bCs/>
        </w:rPr>
        <w:t>F</w:t>
      </w:r>
      <w:r>
        <w:rPr>
          <w:rFonts w:ascii="宋体" w:hAnsi="宋体" w:cs="宋体" w:hint="eastAsia"/>
          <w:bCs/>
        </w:rPr>
        <w:t>的力臂</w:t>
      </w:r>
      <w:r>
        <w:rPr>
          <w:rFonts w:eastAsia="Times New Roman"/>
          <w:bCs/>
        </w:rPr>
        <w:t>L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  <w:bCs/>
        </w:rPr>
        <w:t>如图所示，一只白鹭正平行于水面飞行。若以白鹭为参照物，它在水中的倒影是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 xml:space="preserve"> 的；若以岸为参照物，白鹭是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的（均选填“运动”或“静止”）。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181735" cy="784860"/>
            <wp:effectExtent l="0" t="0" r="0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江西）如图所示，是探究光的反射规律的实验装置，通过实验归纳得到的结论是：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47445" cy="1112520"/>
            <wp:effectExtent l="0" t="0" r="0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）反射光线、入射光线和法线在同一平面内；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）反射光线、入射光线分别位于法线的两侧；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rFonts w:ascii="宋体" w:hAnsi="宋体" w:cs="宋体" w:hint="eastAsia"/>
          <w:bCs/>
        </w:rPr>
        <w:t>∠</w:t>
      </w:r>
      <w:r>
        <w:rPr>
          <w:bCs/>
        </w:rPr>
        <w:t>_______</w:t>
      </w:r>
      <w:r>
        <w:rPr>
          <w:rFonts w:hint="eastAsia"/>
          <w:bCs/>
        </w:rPr>
        <w:t>＝</w:t>
      </w:r>
      <w:r>
        <w:rPr>
          <w:rFonts w:ascii="宋体" w:hAnsi="宋体" w:cs="宋体" w:hint="eastAsia"/>
          <w:bCs/>
        </w:rPr>
        <w:t>∠</w:t>
      </w:r>
      <w:r>
        <w:rPr>
          <w:bCs/>
        </w:rPr>
        <w:t>_______</w:t>
      </w:r>
      <w:r>
        <w:rPr>
          <w:rFonts w:hint="eastAsia"/>
          <w:bCs/>
        </w:rPr>
        <w:t>．这就是光的反射定律．</w:t>
      </w:r>
    </w:p>
    <w:p w:rsidR="00026AFC" w:rsidRDefault="00026AFC" w:rsidP="00026AF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026AFC" w:rsidRDefault="00026AFC" w:rsidP="00026AFC">
      <w:pPr>
        <w:rPr>
          <w:bCs/>
        </w:rPr>
      </w:pPr>
    </w:p>
    <w:p w:rsidR="00026AFC" w:rsidRDefault="00026AFC" w:rsidP="00026AFC">
      <w:pPr>
        <w:rPr>
          <w:bCs/>
        </w:rPr>
      </w:pP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江苏阜宁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初三其他）</w:t>
      </w:r>
      <w:r>
        <w:rPr>
          <w:rFonts w:ascii="宋体" w:hAnsi="宋体" w:cs="宋体" w:hint="eastAsia"/>
          <w:bCs/>
        </w:rPr>
        <w:t>如图所示的四种现象中，由于光沿直线传播形成的是（　　）</w:t>
      </w:r>
    </w:p>
    <w:p w:rsidR="00026AFC" w:rsidRDefault="00026AFC" w:rsidP="00026A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71600" cy="974725"/>
            <wp:effectExtent l="0" t="0" r="0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筷子在水面处“折断”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81735" cy="940435"/>
            <wp:effectExtent l="0" t="0" r="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山在水中形成“倒影”</w:t>
      </w:r>
    </w:p>
    <w:p w:rsidR="00026AFC" w:rsidRDefault="00026AFC" w:rsidP="00026A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78230" cy="1000760"/>
            <wp:effectExtent l="0" t="0" r="7620" b="889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手在屏上形成“手影”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21410" cy="1000760"/>
            <wp:effectExtent l="0" t="0" r="2540" b="8890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雨后天空中出现彩虹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山东枣庄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</w:t>
      </w:r>
      <w:r>
        <w:rPr>
          <w:rFonts w:ascii="宋体" w:hAnsi="宋体" w:cs="宋体" w:hint="eastAsia"/>
          <w:bCs/>
        </w:rPr>
        <w:t>在湖边看平静湖水中的“鱼”和“云”，看到的是（　　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“鱼”是光的反射形成的虚像，“云”是光的折射形成的虚像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“鱼”是光的折射形成的虚像，“云”是光的反射形成的虚像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“鱼”和“云”都是光的反射形成的虚像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“鱼”和“云”都是光的折射形成的虚像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山东平度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西汉初期的古书《淮南万毕术》中记载：“取大镜高悬，置水盆于其下，则见四邻矣”，其中涉及的光学知识与下列所述的四种现象形成过程相同的是（　　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小孔成像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路口凸面镜中的车影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雨后空中的彩虹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用放大镜看到物理课本上的字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四川省成都市石室天府中学初三三模）</w:t>
      </w:r>
      <w:r>
        <w:rPr>
          <w:rFonts w:ascii="宋体" w:hAnsi="宋体" w:cs="宋体" w:hint="eastAsia"/>
          <w:bCs/>
        </w:rPr>
        <w:t>下列关于光的物理知识说法错误的是（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发生日偏食时，我们在树荫下将看到月牙形的光斑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一个手掌大小的镜子不能成我们的全身像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从水中看岸上的树，会比实际的高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使用放大镜时，将物体越靠近焦点，看到的像越大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河南初三三模）</w:t>
      </w:r>
      <w:r>
        <w:rPr>
          <w:rFonts w:ascii="宋体" w:hAnsi="宋体" w:cs="宋体" w:hint="eastAsia"/>
          <w:bCs/>
        </w:rPr>
        <w:t>如图所示是一束太阳光通过玻璃三棱镜色散时的示意图，对此，下列判断不正确的是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457960" cy="845185"/>
            <wp:effectExtent l="0" t="0" r="889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7771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从上到下的排列顺序是红、橙、黄、绿、蓝、靛、紫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太阳光由红、橙、黄、蓝、绿、靛、紫七色光组成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温度计放在红光上方示数会明显变大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温度计放在紫光下方示数不会变化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下列所涉及的物理知识，解释合理的是（　　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岸边的景物在水中的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倒影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是由于光的反射而形成的实像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 w:hint="eastAsia"/>
          <w:bCs/>
        </w:rPr>
        <w:t>小孔成像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的原理是光的折射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我们看到水中的物体比实际位置浅是由于光的折射形成的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cs="宋体" w:hint="eastAsia"/>
          <w:bCs/>
        </w:rPr>
        <w:t>利用红外线可以识别钞票的真伪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湖北孝感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初三二模）关于光现象，下列说法正确的是（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．开凿隧道时用激光束引导掘进机，利用了光的直线传播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．验钞机利用红外线辨别钞票的真伪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．自行车的尾灯是靠光的折射来引起后方车辆司机注意的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．漫反射不遵守光的反射定律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湖南岳阳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下列看到的现象中，属于光的反射的是（　　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80490" cy="108712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缸中金鱼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811655" cy="1043940"/>
            <wp:effectExtent l="0" t="0" r="0" b="381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海上日出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285240" cy="1216025"/>
            <wp:effectExtent l="0" t="0" r="0" b="317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墙上手影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lastRenderedPageBreak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362710" cy="1302385"/>
            <wp:effectExtent l="0" t="0" r="889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镜中小猫</w:t>
      </w:r>
    </w:p>
    <w:p w:rsidR="00026AFC" w:rsidRDefault="00026AFC" w:rsidP="00026AFC">
      <w:pPr>
        <w:rPr>
          <w:rFonts w:hint="eastAsia"/>
          <w:bCs/>
        </w:rPr>
      </w:pP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四川省成都市石室天府中学初三三模）</w:t>
      </w:r>
      <w:r>
        <w:rPr>
          <w:rFonts w:ascii="宋体" w:hAnsi="宋体" w:cs="宋体" w:hint="eastAsia"/>
          <w:bCs/>
        </w:rPr>
        <w:t>如图所示，铅笔斜插入装有水的圆柱形玻璃杯中，从侧面看铅笔好像在水面处折断了，这是光的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现象。水中部分看起来比水面上的部分要粗一些，这是因为盛水的圆柱形玻璃杯相当于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（选填“凸”或“凹”）透镜。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914400" cy="108712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893488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河南初三三模）</w:t>
      </w:r>
      <w:r>
        <w:rPr>
          <w:rFonts w:ascii="宋体" w:hAnsi="宋体" w:cs="宋体" w:hint="eastAsia"/>
          <w:bCs/>
        </w:rPr>
        <w:t>如图所示是一只白鹭在水面上飞行的画面。白鹭在水中的倒影是由光的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形成的；当白鹭往高处飞时，其“倒影”的大小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（选填“变大”“变小”或“不变”）。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069975" cy="767715"/>
            <wp:effectExtent l="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5803176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【答案】</w:t>
      </w:r>
      <w:r>
        <w:rPr>
          <w:rFonts w:ascii="宋体" w:hAnsi="宋体" w:cs="宋体" w:hint="eastAsia"/>
          <w:bCs/>
        </w:rPr>
        <w:t>反射</w:t>
      </w:r>
      <w:r>
        <w:rPr>
          <w:bCs/>
        </w:rPr>
        <w:t xml:space="preserve">    </w:t>
      </w:r>
      <w:r>
        <w:rPr>
          <w:rFonts w:ascii="宋体" w:hAnsi="宋体" w:cs="宋体" w:hint="eastAsia"/>
          <w:bCs/>
        </w:rPr>
        <w:t>不变</w:t>
      </w:r>
      <w:r>
        <w:rPr>
          <w:bCs/>
        </w:rPr>
        <w:t xml:space="preserve">    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太阳是离地球最近的一颗恒星，每时每刻都在向地球射光和热。太阳能来源于太阳内部发生的核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（填“裂变”或“聚变”）太阳光由各种色光混合而成，其中红、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、蓝是色光的三原色。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bCs/>
        </w:rPr>
        <w:t>17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山东东营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小华同学在做“探究平面镜成像特点”的实验时，将玻璃板竖直放在水平桌面上，再取两段完全相同的蜡烛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和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，在玻璃板前放置点燃的蜡烛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，然后在玻璃板后放置未点燃的蜡烛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，并移动蜡烛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直到和蜡烛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的像完全重合，如图所示。在此实验中：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）在移动蜡烛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时，眼睛应在玻璃板放有蜡烛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的一侧，观察到蜡烛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与蜡烛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的像完全重合，这说明了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；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 w:hint="eastAsia"/>
          <w:bCs/>
        </w:rPr>
        <w:t>）在实验的过程中，小华仔细观察，发现蜡烛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的像有重影，产生这一现象的原因是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；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 w:hint="eastAsia"/>
          <w:bCs/>
        </w:rPr>
        <w:t>）若蜡烛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远离玻璃板，则它的像的大小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（选填“变大”、“变小”或“不变”）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4</w:t>
      </w:r>
      <w:r>
        <w:rPr>
          <w:rFonts w:ascii="宋体" w:hAnsi="宋体" w:cs="宋体" w:hint="eastAsia"/>
          <w:bCs/>
        </w:rPr>
        <w:t>）实验中当蜡烛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和蜡烛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的像完全重合后，移去蜡烛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，取一个光屏放在蜡烛</w:t>
      </w: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所在的位置，发现光屏上没有蜡烛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的像，这说明了平面镜所成的像是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（选填“实”或“虚”）像。此时，小华将</w:t>
      </w:r>
      <w:r>
        <w:rPr>
          <w:rFonts w:ascii="宋体" w:hAnsi="宋体" w:cs="宋体" w:hint="eastAsia"/>
          <w:bCs/>
        </w:rPr>
        <w:lastRenderedPageBreak/>
        <w:t>玻璃板移去，在玻璃板位置放置一个焦距为</w:t>
      </w:r>
      <w:r>
        <w:rPr>
          <w:rFonts w:eastAsia="Times New Roman"/>
          <w:bCs/>
        </w:rPr>
        <w:t>10cm</w:t>
      </w:r>
      <w:r>
        <w:rPr>
          <w:rFonts w:ascii="宋体" w:hAnsi="宋体" w:cs="宋体" w:hint="eastAsia"/>
          <w:bCs/>
        </w:rPr>
        <w:t>的凸透镜，发现光屏上恰好呈现清晰的倒立、等大的蜡烛像，则蜡烛</w:t>
      </w: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到凸透镜位置的距离是</w:t>
      </w:r>
      <w:r>
        <w:rPr>
          <w:bCs/>
        </w:rPr>
        <w:t>_____</w:t>
      </w:r>
      <w:r>
        <w:rPr>
          <w:rFonts w:eastAsia="Times New Roman"/>
          <w:bCs/>
        </w:rPr>
        <w:t>cm</w:t>
      </w:r>
      <w:r>
        <w:rPr>
          <w:rFonts w:ascii="宋体" w:hAnsi="宋体" w:cs="宋体" w:hint="eastAsia"/>
          <w:bCs/>
        </w:rPr>
        <w:t>。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49070" cy="1276985"/>
            <wp:effectExtent l="0" t="0" r="0" b="0"/>
            <wp:docPr id="5" name="图片 5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999951" descr="figure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山东平度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初三一模）</w:t>
      </w:r>
      <w:r>
        <w:rPr>
          <w:rFonts w:ascii="宋体" w:hAnsi="宋体" w:cs="宋体" w:hint="eastAsia"/>
          <w:bCs/>
        </w:rPr>
        <w:t>如图所示，画出物体</w:t>
      </w:r>
      <w:r>
        <w:rPr>
          <w:rFonts w:eastAsia="Times New Roman"/>
          <w:bCs/>
          <w:i/>
        </w:rPr>
        <w:t>AB</w:t>
      </w:r>
      <w:r>
        <w:rPr>
          <w:rFonts w:ascii="宋体" w:hAnsi="宋体" w:cs="宋体" w:hint="eastAsia"/>
          <w:bCs/>
        </w:rPr>
        <w:t>在平面镜中的像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 w:hint="eastAsia"/>
          <w:bCs/>
          <w:i/>
        </w:rPr>
        <w:t>′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 w:hint="eastAsia"/>
          <w:bCs/>
          <w:i/>
        </w:rPr>
        <w:t>′</w:t>
      </w:r>
      <w:r>
        <w:rPr>
          <w:rFonts w:ascii="宋体" w:hAnsi="宋体" w:cs="宋体" w:hint="eastAsia"/>
          <w:bCs/>
        </w:rPr>
        <w:t>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bCs/>
        </w:rPr>
        <w:t>________</w:t>
      </w:r>
      <w:r>
        <w:rPr>
          <w:rFonts w:hint="eastAsia"/>
          <w:bCs/>
        </w:rPr>
        <w:t>）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82115" cy="1268095"/>
            <wp:effectExtent l="0" t="0" r="0" b="8255"/>
            <wp:docPr id="4" name="图片 4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四川内江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中考真题）</w:t>
      </w:r>
      <w:r>
        <w:rPr>
          <w:rFonts w:ascii="宋体" w:hAnsi="宋体" w:cs="宋体" w:hint="eastAsia"/>
          <w:bCs/>
        </w:rPr>
        <w:t>一条入射光线与镜面的夹角为</w:t>
      </w:r>
      <w:r>
        <w:rPr>
          <w:rFonts w:eastAsia="Times New Roman"/>
          <w:bCs/>
        </w:rPr>
        <w:t>30°</w:t>
      </w:r>
      <w:r>
        <w:rPr>
          <w:rFonts w:ascii="宋体" w:hAnsi="宋体" w:cs="宋体" w:hint="eastAsia"/>
          <w:bCs/>
        </w:rPr>
        <w:t>，作出反射光线，并标出反射角的大小。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bCs/>
        </w:rPr>
        <w:t>______</w:t>
      </w:r>
      <w:r>
        <w:rPr>
          <w:rFonts w:hint="eastAsia"/>
          <w:bCs/>
        </w:rPr>
        <w:t>）</w:t>
      </w:r>
    </w:p>
    <w:p w:rsidR="00026AFC" w:rsidRDefault="00026AFC" w:rsidP="00026A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49070" cy="543560"/>
            <wp:effectExtent l="0" t="0" r="0" b="889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江苏盐都</w:t>
      </w:r>
      <w:r>
        <w:rPr>
          <w:rFonts w:ascii="Tahoma" w:hAnsi="Tahoma" w:cs="Tahoma"/>
          <w:bCs/>
        </w:rPr>
        <w:t>�</w:t>
      </w:r>
      <w:r>
        <w:rPr>
          <w:rFonts w:hint="eastAsia"/>
          <w:bCs/>
        </w:rPr>
        <w:t>初三三模）</w:t>
      </w:r>
      <w:r>
        <w:rPr>
          <w:rFonts w:ascii="宋体" w:hAnsi="宋体" w:cs="宋体" w:hint="eastAsia"/>
          <w:bCs/>
        </w:rPr>
        <w:t>阅读短文，回答问题：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天空的颜色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1900年，英国物理学家瑞利发现，当入射光照射到尺寸小于入射光波长十分之一的分子上时，入射光将被“打散”，并从分子四周射出，如图甲如示。该现象被称之为光的瑞利散射。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研究发现，在大气层，太阳光中的蓝紫光比红光瑞利散射更明显。晴天，在大气分子的强烈散射下，大量蓝、紫色光被散射至天空，天空才呈现蔚蓝色（人眼对紫光不敏感）。而比蓝光波长更长的其他色光不易被散射，可以继续向地面传播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当日落或日出时，太阳几乎在我们视线的正前方，此时太阳光在大气中要传播更长的路程，阳光中的蓝光大量被散射，剩下的光主要是红橙色光，云也因为反射这些红橙色光而呈现红色，这就是为什么日落时太阳附近呈现红色，但此时天空仍然是蓝色的。云朵反射太阳光并非瑞利散射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科学家发现，光线散射程度随分子直径</w:t>
      </w:r>
      <w:r>
        <w:rPr>
          <w:rFonts w:eastAsia="Times New Roman"/>
          <w:bCs/>
          <w:i/>
        </w:rPr>
        <w:t>d</w:t>
      </w:r>
      <w:r>
        <w:rPr>
          <w:rFonts w:ascii="宋体" w:hAnsi="宋体" w:cs="宋体" w:hint="eastAsia"/>
          <w:bCs/>
        </w:rPr>
        <w:t>和入射光波长</w:t>
      </w:r>
      <w:r>
        <w:rPr>
          <w:rFonts w:eastAsia="Times New Roman"/>
          <w:bCs/>
          <w:i/>
        </w:rPr>
        <w:t>λ</w:t>
      </w:r>
      <w:r>
        <w:rPr>
          <w:rFonts w:ascii="宋体" w:hAnsi="宋体" w:cs="宋体" w:hint="eastAsia"/>
          <w:bCs/>
        </w:rPr>
        <w:t>变化的曲线如图乙所示，瑞利散射只符合散射</w:t>
      </w:r>
      <w:r>
        <w:rPr>
          <w:rFonts w:ascii="宋体" w:hAnsi="宋体" w:cs="宋体" w:hint="eastAsia"/>
          <w:bCs/>
        </w:rPr>
        <w:lastRenderedPageBreak/>
        <w:t>程度随变量减小之前的特征。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294890" cy="1250950"/>
            <wp:effectExtent l="0" t="0" r="0" b="635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 w:hint="eastAsia"/>
          <w:bCs/>
        </w:rPr>
        <w:t>红光的波长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（大于</w:t>
      </w:r>
      <w:r>
        <w:rPr>
          <w:rFonts w:eastAsia="Times New Roman"/>
          <w:bCs/>
        </w:rPr>
        <w:t>/</w:t>
      </w:r>
      <w:r>
        <w:rPr>
          <w:rFonts w:ascii="宋体" w:hAnsi="宋体" w:cs="宋体" w:hint="eastAsia"/>
          <w:bCs/>
        </w:rPr>
        <w:t>小于</w:t>
      </w:r>
      <w:r>
        <w:rPr>
          <w:rFonts w:eastAsia="Times New Roman"/>
          <w:bCs/>
        </w:rPr>
        <w:t>/</w:t>
      </w:r>
      <w:r>
        <w:rPr>
          <w:rFonts w:ascii="宋体" w:hAnsi="宋体" w:cs="宋体" w:hint="eastAsia"/>
          <w:bCs/>
        </w:rPr>
        <w:t>等于）蓝光的波长。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 w:hint="eastAsia"/>
          <w:bCs/>
        </w:rPr>
        <w:t>以下色光，最能穿透大气层的是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．红光</w:t>
      </w:r>
      <w:r>
        <w:rPr>
          <w:rFonts w:eastAsia="Times New Roman"/>
          <w:bCs/>
        </w:rPr>
        <w:t xml:space="preserve">       B</w:t>
      </w:r>
      <w:r>
        <w:rPr>
          <w:rFonts w:ascii="宋体" w:hAnsi="宋体" w:cs="宋体" w:hint="eastAsia"/>
          <w:bCs/>
        </w:rPr>
        <w:t>．绿光</w:t>
      </w:r>
      <w:r>
        <w:rPr>
          <w:rFonts w:eastAsia="Times New Roman"/>
          <w:bCs/>
        </w:rPr>
        <w:t xml:space="preserve">      C</w:t>
      </w:r>
      <w:r>
        <w:rPr>
          <w:rFonts w:ascii="宋体" w:hAnsi="宋体" w:cs="宋体" w:hint="eastAsia"/>
          <w:bCs/>
        </w:rPr>
        <w:t>．蓝光</w:t>
      </w:r>
      <w:r>
        <w:rPr>
          <w:rFonts w:eastAsia="Times New Roman"/>
          <w:bCs/>
        </w:rPr>
        <w:t xml:space="preserve">       D</w:t>
      </w:r>
      <w:r>
        <w:rPr>
          <w:rFonts w:ascii="宋体" w:hAnsi="宋体" w:cs="宋体" w:hint="eastAsia"/>
          <w:bCs/>
        </w:rPr>
        <w:t>．紫光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 w:hint="eastAsia"/>
          <w:bCs/>
        </w:rPr>
        <w:t>天空的颜色与海拔高度关系正确的是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5245100" cy="1198880"/>
            <wp:effectExtent l="0" t="0" r="0" b="127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(4)</w:t>
      </w:r>
      <w:r>
        <w:rPr>
          <w:rFonts w:ascii="宋体" w:hAnsi="宋体" w:cs="宋体" w:hint="eastAsia"/>
          <w:bCs/>
        </w:rPr>
        <w:t>当波长为</w:t>
      </w:r>
      <w:r>
        <w:rPr>
          <w:rFonts w:eastAsia="Times New Roman"/>
          <w:bCs/>
        </w:rPr>
        <w:t>450nm</w:t>
      </w:r>
      <w:r>
        <w:rPr>
          <w:rFonts w:ascii="宋体" w:hAnsi="宋体" w:cs="宋体" w:hint="eastAsia"/>
          <w:bCs/>
        </w:rPr>
        <w:t>的蓝光，散射程度最高时，入射的大气分子的直径为</w:t>
      </w:r>
      <w:r>
        <w:rPr>
          <w:bCs/>
        </w:rPr>
        <w:t>_____</w:t>
      </w:r>
      <w:r>
        <w:rPr>
          <w:rFonts w:eastAsia="Times New Roman"/>
          <w:bCs/>
        </w:rPr>
        <w:t>nm</w:t>
      </w:r>
      <w:r>
        <w:rPr>
          <w:rFonts w:ascii="宋体" w:hAnsi="宋体" w:cs="宋体" w:hint="eastAsia"/>
          <w:bCs/>
        </w:rPr>
        <w:t>（保留两位小数）。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eastAsia="Times New Roman"/>
          <w:bCs/>
        </w:rPr>
        <w:t>(5)</w:t>
      </w:r>
      <w:r>
        <w:rPr>
          <w:rFonts w:ascii="宋体" w:hAnsi="宋体" w:cs="宋体" w:hint="eastAsia"/>
          <w:bCs/>
        </w:rPr>
        <w:t>根据短文内容，以下说法正确的是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。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 w:hint="eastAsia"/>
          <w:bCs/>
        </w:rPr>
        <w:t>．色光的瑞利散射规律等同于光的反射规律</w:t>
      </w:r>
      <w:r>
        <w:rPr>
          <w:rFonts w:eastAsia="Times New Roman"/>
          <w:bCs/>
        </w:rPr>
        <w:t xml:space="preserve"> 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B</w:t>
      </w:r>
      <w:r>
        <w:rPr>
          <w:rFonts w:ascii="宋体" w:hAnsi="宋体" w:cs="宋体" w:hint="eastAsia"/>
          <w:bCs/>
        </w:rPr>
        <w:t>．月球上没有大气层，天空在白天是黑色的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eastAsia="Times New Roman" w:hint="eastAsia"/>
          <w:bCs/>
        </w:rPr>
      </w:pPr>
      <w:r>
        <w:rPr>
          <w:rFonts w:eastAsia="Times New Roman"/>
          <w:bCs/>
        </w:rPr>
        <w:t>C</w:t>
      </w:r>
      <w:r>
        <w:rPr>
          <w:rFonts w:ascii="宋体" w:hAnsi="宋体" w:cs="宋体" w:hint="eastAsia"/>
          <w:bCs/>
        </w:rPr>
        <w:t>．白云看起来是白色，是因为光的瑞利散射</w:t>
      </w:r>
      <w:r>
        <w:rPr>
          <w:rFonts w:eastAsia="Times New Roman"/>
          <w:bCs/>
        </w:rPr>
        <w:t xml:space="preserve"> </w:t>
      </w:r>
    </w:p>
    <w:p w:rsidR="00026AFC" w:rsidRDefault="00026AFC" w:rsidP="00026AFC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D</w:t>
      </w:r>
      <w:r>
        <w:rPr>
          <w:rFonts w:ascii="宋体" w:hAnsi="宋体" w:cs="宋体" w:hint="eastAsia"/>
          <w:bCs/>
        </w:rPr>
        <w:t>．高原地区的人们受到紫外线的照射强度弱</w:t>
      </w:r>
    </w:p>
    <w:p w:rsidR="00026AFC" w:rsidRDefault="00026AFC" w:rsidP="00026AFC">
      <w:pPr>
        <w:shd w:val="clear" w:color="auto" w:fill="FFFFFF"/>
        <w:wordWrap w:val="0"/>
        <w:spacing w:line="360" w:lineRule="auto"/>
        <w:textAlignment w:val="center"/>
        <w:rPr>
          <w:rFonts w:hint="eastAsia"/>
          <w:snapToGrid w:val="0"/>
          <w:color w:val="FF0000"/>
          <w:kern w:val="0"/>
          <w:sz w:val="20"/>
          <w:szCs w:val="20"/>
        </w:rPr>
      </w:pPr>
    </w:p>
    <w:p w:rsidR="00CA1B7E" w:rsidRPr="00026AFC" w:rsidRDefault="00CA1B7E" w:rsidP="00604BBA"/>
    <w:sectPr w:rsidR="00CA1B7E" w:rsidRPr="00026AFC" w:rsidSect="00221969">
      <w:headerReference w:type="default" r:id="rId3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07F" w:rsidRDefault="0094707F" w:rsidP="00221969">
      <w:r>
        <w:separator/>
      </w:r>
    </w:p>
  </w:endnote>
  <w:endnote w:type="continuationSeparator" w:id="0">
    <w:p w:rsidR="0094707F" w:rsidRDefault="0094707F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07F" w:rsidRDefault="0094707F" w:rsidP="00221969">
      <w:r>
        <w:separator/>
      </w:r>
    </w:p>
  </w:footnote>
  <w:footnote w:type="continuationSeparator" w:id="0">
    <w:p w:rsidR="0094707F" w:rsidRDefault="0094707F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26AFC"/>
    <w:rsid w:val="00221969"/>
    <w:rsid w:val="00365F4E"/>
    <w:rsid w:val="00604BBA"/>
    <w:rsid w:val="0094707F"/>
    <w:rsid w:val="00BA6B87"/>
    <w:rsid w:val="00C878C9"/>
    <w:rsid w:val="00CA1B7E"/>
    <w:rsid w:val="00DA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535</Words>
  <Characters>3053</Characters>
  <Application>Microsoft Office Word</Application>
  <DocSecurity>0</DocSecurity>
  <Lines>25</Lines>
  <Paragraphs>7</Paragraphs>
  <ScaleCrop>false</ScaleCrop>
  <Company>China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2020-11-12T14:04:00Z</dcterms:created>
  <dcterms:modified xsi:type="dcterms:W3CDTF">2020-11-12T14:04:00Z</dcterms:modified>
</cp:coreProperties>
</file>